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7C4A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77ABC" wp14:editId="5F8C51EA">
                <wp:simplePos x="0" y="0"/>
                <wp:positionH relativeFrom="column">
                  <wp:posOffset>-952500</wp:posOffset>
                </wp:positionH>
                <wp:positionV relativeFrom="paragraph">
                  <wp:posOffset>236220</wp:posOffset>
                </wp:positionV>
                <wp:extent cx="7837170" cy="501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17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630DB" w14:textId="77777777" w:rsidR="00800E81" w:rsidRDefault="00800E81" w:rsidP="00800E81">
                            <w:pPr>
                              <w:pStyle w:val="Heading4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Section 32 13 16</w:t>
                            </w:r>
                          </w:p>
                          <w:p w14:paraId="6BFD3A14" w14:textId="77777777" w:rsidR="00800E81" w:rsidRDefault="00800E81" w:rsidP="00800E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Decorative Concrete Paving-</w:t>
                            </w:r>
                            <w:proofErr w:type="spellStart"/>
                            <w:r w:rsidR="0088511A">
                              <w:rPr>
                                <w:rFonts w:ascii="Arial" w:hAnsi="Arial" w:cs="Arial"/>
                                <w:b/>
                              </w:rPr>
                              <w:t>StellaCrete</w:t>
                            </w:r>
                            <w:proofErr w:type="spellEnd"/>
                          </w:p>
                          <w:p w14:paraId="6CAA04CD" w14:textId="77777777" w:rsidR="00800E81" w:rsidRDefault="00800E81" w:rsidP="00800E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873045" w14:textId="77777777" w:rsidR="00800E81" w:rsidRDefault="00800E81" w:rsidP="00800E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A53B463" w14:textId="77777777" w:rsidR="00800E81" w:rsidRDefault="00800E81" w:rsidP="00800E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3C1455" w14:textId="77777777" w:rsidR="00800E81" w:rsidRDefault="00800E81" w:rsidP="00800E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E4B69B" w14:textId="77777777" w:rsidR="00800E81" w:rsidRDefault="00800E81" w:rsidP="00800E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3E14D9" w14:textId="77777777" w:rsidR="00800E81" w:rsidRDefault="00800E81" w:rsidP="00800E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7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pt;margin-top:18.6pt;width:617.1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" filled="f" stroked="f">
                <v:textbox>
                  <w:txbxContent>
                    <w:p w14:paraId="5A3630DB" w14:textId="77777777" w:rsidR="00800E81" w:rsidRDefault="00800E81" w:rsidP="00800E81">
                      <w:pPr>
                        <w:pStyle w:val="Heading4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Section 32 13 16</w:t>
                      </w:r>
                    </w:p>
                    <w:p w14:paraId="6BFD3A14" w14:textId="77777777" w:rsidR="00800E81" w:rsidRDefault="00800E81" w:rsidP="00800E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Decorative Concrete Paving-</w:t>
                      </w:r>
                      <w:proofErr w:type="spellStart"/>
                      <w:r w:rsidR="0088511A">
                        <w:rPr>
                          <w:rFonts w:ascii="Arial" w:hAnsi="Arial" w:cs="Arial"/>
                          <w:b/>
                        </w:rPr>
                        <w:t>StellaCrete</w:t>
                      </w:r>
                      <w:proofErr w:type="spellEnd"/>
                    </w:p>
                    <w:p w14:paraId="6CAA04CD" w14:textId="77777777" w:rsidR="00800E81" w:rsidRDefault="00800E81" w:rsidP="00800E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873045" w14:textId="77777777" w:rsidR="00800E81" w:rsidRDefault="00800E81" w:rsidP="00800E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A53B463" w14:textId="77777777" w:rsidR="00800E81" w:rsidRDefault="00800E81" w:rsidP="00800E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3C1455" w14:textId="77777777" w:rsidR="00800E81" w:rsidRDefault="00800E81" w:rsidP="00800E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E4B69B" w14:textId="77777777" w:rsidR="00800E81" w:rsidRDefault="00800E81" w:rsidP="00800E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3E14D9" w14:textId="77777777" w:rsidR="00800E81" w:rsidRDefault="00800E81" w:rsidP="00800E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62DE0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76DAC21D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4155C746" w14:textId="77777777" w:rsidR="00800E81" w:rsidRDefault="00800E81" w:rsidP="00800E81">
      <w:pPr>
        <w:jc w:val="center"/>
        <w:rPr>
          <w:rFonts w:ascii="Arial" w:hAnsi="Arial" w:cs="Arial"/>
          <w:sz w:val="22"/>
          <w:szCs w:val="22"/>
        </w:rPr>
      </w:pPr>
    </w:p>
    <w:p w14:paraId="12CAA246" w14:textId="77777777" w:rsidR="00800E81" w:rsidRDefault="00800E81" w:rsidP="00800E81">
      <w:pPr>
        <w:rPr>
          <w:rFonts w:ascii="Arial" w:hAnsi="Arial" w:cs="Arial"/>
          <w:b/>
          <w:sz w:val="22"/>
          <w:szCs w:val="22"/>
        </w:rPr>
      </w:pPr>
    </w:p>
    <w:p w14:paraId="02C002BE" w14:textId="77777777" w:rsidR="00800E81" w:rsidRDefault="00800E81" w:rsidP="00800E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I GENERAL</w:t>
      </w:r>
    </w:p>
    <w:p w14:paraId="1B35E60D" w14:textId="77777777" w:rsidR="00800E81" w:rsidRDefault="00800E81" w:rsidP="00800E81">
      <w:pPr>
        <w:rPr>
          <w:rFonts w:ascii="Arial" w:hAnsi="Arial" w:cs="Arial"/>
          <w:b/>
          <w:sz w:val="22"/>
          <w:szCs w:val="22"/>
        </w:rPr>
      </w:pPr>
    </w:p>
    <w:p w14:paraId="7DC74EF2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>
        <w:rPr>
          <w:rFonts w:ascii="Arial" w:hAnsi="Arial" w:cs="Arial"/>
          <w:sz w:val="22"/>
          <w:szCs w:val="22"/>
        </w:rPr>
        <w:tab/>
        <w:t>SECTION INCLUDES</w:t>
      </w:r>
    </w:p>
    <w:p w14:paraId="622CA308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65775354" w14:textId="77777777" w:rsidR="00800E81" w:rsidRPr="007206BD" w:rsidRDefault="00800E81" w:rsidP="00800E8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depth </w:t>
      </w:r>
      <w:proofErr w:type="spellStart"/>
      <w:r w:rsidR="0088511A">
        <w:rPr>
          <w:rFonts w:ascii="Arial" w:hAnsi="Arial" w:cs="Arial"/>
          <w:i/>
          <w:sz w:val="22"/>
          <w:szCs w:val="22"/>
        </w:rPr>
        <w:t>StellaCrete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C4AD29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6D33CA18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>
        <w:rPr>
          <w:rFonts w:ascii="Arial" w:hAnsi="Arial" w:cs="Arial"/>
          <w:sz w:val="22"/>
          <w:szCs w:val="22"/>
        </w:rPr>
        <w:tab/>
        <w:t xml:space="preserve">DESCRIPTION – </w:t>
      </w:r>
      <w:proofErr w:type="spellStart"/>
      <w:r w:rsidR="0088511A">
        <w:rPr>
          <w:rFonts w:ascii="Arial" w:hAnsi="Arial" w:cs="Arial"/>
          <w:i/>
          <w:sz w:val="22"/>
          <w:szCs w:val="22"/>
        </w:rPr>
        <w:t>StellaCrete</w:t>
      </w:r>
      <w:proofErr w:type="spellEnd"/>
      <w:r>
        <w:rPr>
          <w:rFonts w:ascii="Arial" w:hAnsi="Arial" w:cs="Arial"/>
          <w:sz w:val="22"/>
          <w:szCs w:val="22"/>
        </w:rPr>
        <w:t xml:space="preserve"> Includes:</w:t>
      </w:r>
    </w:p>
    <w:p w14:paraId="76DCF081" w14:textId="77777777" w:rsidR="0041403D" w:rsidRPr="002C43D1" w:rsidRDefault="0041403D" w:rsidP="0041403D">
      <w:pPr>
        <w:pStyle w:val="PR1"/>
        <w:rPr>
          <w:szCs w:val="22"/>
        </w:rPr>
      </w:pPr>
      <w:r w:rsidRPr="002C43D1">
        <w:rPr>
          <w:szCs w:val="22"/>
        </w:rPr>
        <w:t xml:space="preserve">Furnish materials, labor, transportation, services, and equipment necessary to furnish and install </w:t>
      </w:r>
      <w:proofErr w:type="spellStart"/>
      <w:r>
        <w:rPr>
          <w:szCs w:val="22"/>
        </w:rPr>
        <w:t>StellaCrete</w:t>
      </w:r>
      <w:proofErr w:type="spellEnd"/>
      <w:r w:rsidRPr="002C43D1">
        <w:rPr>
          <w:szCs w:val="22"/>
        </w:rPr>
        <w:t xml:space="preserve"> </w:t>
      </w:r>
      <w:r>
        <w:rPr>
          <w:szCs w:val="22"/>
        </w:rPr>
        <w:t xml:space="preserve">textured </w:t>
      </w:r>
      <w:r w:rsidRPr="002C43D1">
        <w:rPr>
          <w:szCs w:val="22"/>
        </w:rPr>
        <w:t xml:space="preserve">architectural </w:t>
      </w:r>
      <w:r>
        <w:rPr>
          <w:szCs w:val="22"/>
        </w:rPr>
        <w:t xml:space="preserve">monolithic </w:t>
      </w:r>
      <w:r w:rsidRPr="002C43D1">
        <w:rPr>
          <w:szCs w:val="22"/>
        </w:rPr>
        <w:t>concrete paving system as indicated on Drawings</w:t>
      </w:r>
      <w:r>
        <w:rPr>
          <w:szCs w:val="22"/>
        </w:rPr>
        <w:t>, Samples</w:t>
      </w:r>
      <w:r w:rsidRPr="002C43D1">
        <w:rPr>
          <w:szCs w:val="22"/>
        </w:rPr>
        <w:t xml:space="preserve"> and as specified herein.</w:t>
      </w:r>
      <w:r>
        <w:rPr>
          <w:szCs w:val="22"/>
        </w:rPr>
        <w:t xml:space="preserve">  </w:t>
      </w:r>
    </w:p>
    <w:p w14:paraId="15037363" w14:textId="77777777" w:rsidR="00AD7942" w:rsidRDefault="00AD7942" w:rsidP="00800E81">
      <w:pPr>
        <w:ind w:left="720"/>
        <w:rPr>
          <w:rFonts w:ascii="Arial" w:hAnsi="Arial" w:cs="Arial"/>
          <w:sz w:val="22"/>
          <w:szCs w:val="22"/>
        </w:rPr>
      </w:pPr>
    </w:p>
    <w:p w14:paraId="406E4D72" w14:textId="77777777" w:rsidR="00800E81" w:rsidRPr="00DC2307" w:rsidRDefault="00800E81" w:rsidP="00DC230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2307">
        <w:rPr>
          <w:rFonts w:ascii="Arial" w:hAnsi="Arial" w:cs="Arial"/>
          <w:sz w:val="22"/>
          <w:szCs w:val="22"/>
        </w:rPr>
        <w:t>Materials: concrete, color hardener, surface deactivator.</w:t>
      </w:r>
    </w:p>
    <w:p w14:paraId="629DD5E5" w14:textId="77777777" w:rsidR="002D69B7" w:rsidRPr="00DC2307" w:rsidRDefault="002D69B7" w:rsidP="00DC230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DC2307">
        <w:rPr>
          <w:rFonts w:ascii="Arial" w:hAnsi="Arial" w:cs="Arial"/>
          <w:sz w:val="22"/>
          <w:szCs w:val="22"/>
        </w:rPr>
        <w:t>Fibermesh</w:t>
      </w:r>
      <w:proofErr w:type="spellEnd"/>
      <w:r w:rsidRPr="00DC2307">
        <w:rPr>
          <w:rFonts w:ascii="Arial" w:hAnsi="Arial" w:cs="Arial"/>
          <w:sz w:val="22"/>
          <w:szCs w:val="22"/>
        </w:rPr>
        <w:t xml:space="preserve"> 150 / Stealth</w:t>
      </w:r>
    </w:p>
    <w:p w14:paraId="5C2396F8" w14:textId="77777777" w:rsidR="002D69B7" w:rsidRPr="00DC2307" w:rsidRDefault="002D69B7" w:rsidP="00DC230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2307">
        <w:rPr>
          <w:rFonts w:ascii="Arial" w:hAnsi="Arial" w:cs="Arial"/>
          <w:sz w:val="22"/>
          <w:szCs w:val="22"/>
        </w:rPr>
        <w:t>Diamond Dowels or Speed Dowels</w:t>
      </w:r>
    </w:p>
    <w:p w14:paraId="5C638DB2" w14:textId="77777777" w:rsidR="00800E81" w:rsidRPr="00DC2307" w:rsidRDefault="00800E81" w:rsidP="00DC230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2307">
        <w:rPr>
          <w:rFonts w:ascii="Arial" w:hAnsi="Arial" w:cs="Arial"/>
          <w:sz w:val="22"/>
          <w:szCs w:val="22"/>
        </w:rPr>
        <w:t xml:space="preserve">Pressurized cleaning equipment </w:t>
      </w:r>
    </w:p>
    <w:p w14:paraId="723FCB30" w14:textId="77777777" w:rsidR="00800E81" w:rsidRPr="00DC2307" w:rsidRDefault="00800E81" w:rsidP="00DC230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2307">
        <w:rPr>
          <w:rFonts w:ascii="Arial" w:hAnsi="Arial" w:cs="Arial"/>
          <w:sz w:val="22"/>
          <w:szCs w:val="22"/>
        </w:rPr>
        <w:t>Concrete placement and finish</w:t>
      </w:r>
    </w:p>
    <w:p w14:paraId="1462F55D" w14:textId="77777777" w:rsidR="00800E81" w:rsidRPr="00DC2307" w:rsidRDefault="00800E81" w:rsidP="00DC230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2307">
        <w:rPr>
          <w:rFonts w:ascii="Arial" w:hAnsi="Arial" w:cs="Arial"/>
          <w:sz w:val="22"/>
          <w:szCs w:val="22"/>
        </w:rPr>
        <w:t>Surface treatment</w:t>
      </w:r>
    </w:p>
    <w:p w14:paraId="336BAD41" w14:textId="77777777" w:rsidR="00800E81" w:rsidRPr="00DC2307" w:rsidRDefault="00800E81" w:rsidP="00DC230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2307">
        <w:rPr>
          <w:rFonts w:ascii="Arial" w:hAnsi="Arial" w:cs="Arial"/>
          <w:sz w:val="22"/>
          <w:szCs w:val="22"/>
        </w:rPr>
        <w:t>Sealer Application</w:t>
      </w:r>
    </w:p>
    <w:p w14:paraId="44E2607E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3B9C9F5C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 </w:t>
      </w:r>
      <w:r>
        <w:rPr>
          <w:rFonts w:ascii="Arial" w:hAnsi="Arial" w:cs="Arial"/>
          <w:sz w:val="22"/>
          <w:szCs w:val="22"/>
        </w:rPr>
        <w:tab/>
        <w:t>SUBMITTALS</w:t>
      </w:r>
    </w:p>
    <w:p w14:paraId="029A613F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779152AC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  Concrete mix design</w:t>
      </w:r>
    </w:p>
    <w:p w14:paraId="1D1D97CF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  Submit samples, as required, showing color, </w:t>
      </w:r>
      <w:proofErr w:type="gramStart"/>
      <w:r>
        <w:rPr>
          <w:rFonts w:ascii="Arial" w:hAnsi="Arial" w:cs="Arial"/>
          <w:sz w:val="22"/>
          <w:szCs w:val="22"/>
        </w:rPr>
        <w:t>finish</w:t>
      </w:r>
      <w:proofErr w:type="gramEnd"/>
      <w:r>
        <w:rPr>
          <w:rFonts w:ascii="Arial" w:hAnsi="Arial" w:cs="Arial"/>
          <w:sz w:val="22"/>
          <w:szCs w:val="22"/>
        </w:rPr>
        <w:t xml:space="preserve"> and sealer</w:t>
      </w:r>
    </w:p>
    <w:p w14:paraId="1355AC68" w14:textId="77777777" w:rsidR="00800E81" w:rsidRDefault="00DC2307" w:rsidP="00800E8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qualifications as listed below</w:t>
      </w:r>
      <w:r w:rsidR="0065770E">
        <w:rPr>
          <w:rFonts w:ascii="Arial" w:hAnsi="Arial" w:cs="Arial"/>
          <w:sz w:val="22"/>
          <w:szCs w:val="22"/>
        </w:rPr>
        <w:t xml:space="preserve"> including a job list of 5 </w:t>
      </w:r>
      <w:proofErr w:type="spellStart"/>
      <w:r w:rsidR="0065770E">
        <w:rPr>
          <w:rFonts w:ascii="Arial" w:hAnsi="Arial" w:cs="Arial"/>
          <w:sz w:val="22"/>
          <w:szCs w:val="22"/>
        </w:rPr>
        <w:t>StellaCrete</w:t>
      </w:r>
      <w:proofErr w:type="spellEnd"/>
      <w:r w:rsidR="0065770E">
        <w:rPr>
          <w:rFonts w:ascii="Arial" w:hAnsi="Arial" w:cs="Arial"/>
          <w:sz w:val="22"/>
          <w:szCs w:val="22"/>
        </w:rPr>
        <w:t xml:space="preserve"> or Actacrete project including address, dated installed and a contact for the project.</w:t>
      </w:r>
    </w:p>
    <w:p w14:paraId="58C3BAD7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67E3B89F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</w:t>
      </w:r>
      <w:r>
        <w:rPr>
          <w:rFonts w:ascii="Arial" w:hAnsi="Arial" w:cs="Arial"/>
          <w:sz w:val="22"/>
          <w:szCs w:val="22"/>
        </w:rPr>
        <w:tab/>
        <w:t>CONTRACTOR</w:t>
      </w:r>
    </w:p>
    <w:p w14:paraId="262EA8E5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671219B4" w14:textId="77777777" w:rsidR="00800E81" w:rsidRPr="00AD7942" w:rsidRDefault="00800E81" w:rsidP="00BF79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D7942">
        <w:rPr>
          <w:rFonts w:ascii="Arial" w:hAnsi="Arial" w:cs="Arial"/>
          <w:sz w:val="22"/>
          <w:szCs w:val="22"/>
        </w:rPr>
        <w:t xml:space="preserve">Cast-in-place </w:t>
      </w:r>
      <w:proofErr w:type="spellStart"/>
      <w:r w:rsidR="0088511A" w:rsidRPr="00AD7942">
        <w:rPr>
          <w:rFonts w:ascii="Arial" w:hAnsi="Arial" w:cs="Arial"/>
          <w:i/>
          <w:sz w:val="22"/>
          <w:szCs w:val="22"/>
        </w:rPr>
        <w:t>StellaCrete</w:t>
      </w:r>
      <w:proofErr w:type="spellEnd"/>
      <w:r w:rsidRPr="00AD7942">
        <w:rPr>
          <w:rFonts w:ascii="Arial" w:hAnsi="Arial" w:cs="Arial"/>
          <w:sz w:val="22"/>
          <w:szCs w:val="22"/>
        </w:rPr>
        <w:t xml:space="preserve"> is to be installed by a decorative</w:t>
      </w:r>
      <w:r w:rsidR="00AD7942">
        <w:rPr>
          <w:rFonts w:ascii="Arial" w:hAnsi="Arial" w:cs="Arial"/>
          <w:sz w:val="22"/>
          <w:szCs w:val="22"/>
        </w:rPr>
        <w:t xml:space="preserve"> </w:t>
      </w:r>
      <w:r w:rsidRPr="00AD7942">
        <w:rPr>
          <w:rFonts w:ascii="Arial" w:hAnsi="Arial" w:cs="Arial"/>
          <w:sz w:val="22"/>
          <w:szCs w:val="22"/>
        </w:rPr>
        <w:t xml:space="preserve">concrete contractor with a minimum of 5 </w:t>
      </w:r>
      <w:r w:rsidR="00AD7942" w:rsidRPr="00AD7942">
        <w:rPr>
          <w:rFonts w:ascii="Arial" w:hAnsi="Arial" w:cs="Arial"/>
          <w:sz w:val="22"/>
          <w:szCs w:val="22"/>
        </w:rPr>
        <w:t>years’ experience</w:t>
      </w:r>
      <w:r w:rsidRPr="00AD7942">
        <w:rPr>
          <w:rFonts w:ascii="Arial" w:hAnsi="Arial" w:cs="Arial"/>
          <w:sz w:val="22"/>
          <w:szCs w:val="22"/>
        </w:rPr>
        <w:t xml:space="preserve"> installing </w:t>
      </w:r>
      <w:proofErr w:type="spellStart"/>
      <w:r w:rsidR="0088511A" w:rsidRPr="00AD7942">
        <w:rPr>
          <w:rFonts w:ascii="Arial" w:hAnsi="Arial" w:cs="Arial"/>
          <w:sz w:val="22"/>
          <w:szCs w:val="22"/>
        </w:rPr>
        <w:t>StellaCrete</w:t>
      </w:r>
      <w:proofErr w:type="spellEnd"/>
      <w:r w:rsidR="0088511A" w:rsidRPr="00AD7942">
        <w:rPr>
          <w:rFonts w:ascii="Arial" w:hAnsi="Arial" w:cs="Arial"/>
          <w:sz w:val="22"/>
          <w:szCs w:val="22"/>
        </w:rPr>
        <w:t xml:space="preserve"> or Actacrete</w:t>
      </w:r>
      <w:r w:rsidR="00AD7942" w:rsidRPr="00AD7942">
        <w:rPr>
          <w:rFonts w:ascii="Arial" w:hAnsi="Arial" w:cs="Arial"/>
          <w:sz w:val="22"/>
          <w:szCs w:val="22"/>
        </w:rPr>
        <w:t xml:space="preserve"> c</w:t>
      </w:r>
      <w:r w:rsidRPr="00AD7942">
        <w:rPr>
          <w:rFonts w:ascii="Arial" w:hAnsi="Arial" w:cs="Arial"/>
          <w:sz w:val="22"/>
          <w:szCs w:val="22"/>
        </w:rPr>
        <w:t xml:space="preserve">oncrete and having installed </w:t>
      </w:r>
      <w:r w:rsidR="00DC2307" w:rsidRPr="00AD7942">
        <w:rPr>
          <w:rFonts w:ascii="Arial" w:hAnsi="Arial" w:cs="Arial"/>
          <w:sz w:val="22"/>
          <w:szCs w:val="22"/>
        </w:rPr>
        <w:t>a minimum</w:t>
      </w:r>
      <w:r w:rsidRPr="00AD7942">
        <w:rPr>
          <w:rFonts w:ascii="Arial" w:hAnsi="Arial" w:cs="Arial"/>
          <w:sz w:val="22"/>
          <w:szCs w:val="22"/>
        </w:rPr>
        <w:t xml:space="preserve"> of 30,000 </w:t>
      </w:r>
      <w:proofErr w:type="spellStart"/>
      <w:r w:rsidRPr="00AD7942">
        <w:rPr>
          <w:rFonts w:ascii="Arial" w:hAnsi="Arial" w:cs="Arial"/>
          <w:sz w:val="22"/>
          <w:szCs w:val="22"/>
        </w:rPr>
        <w:t>s.f.</w:t>
      </w:r>
      <w:proofErr w:type="spellEnd"/>
      <w:r w:rsidRPr="00AD7942">
        <w:rPr>
          <w:rFonts w:ascii="Arial" w:hAnsi="Arial" w:cs="Arial"/>
          <w:sz w:val="22"/>
          <w:szCs w:val="22"/>
        </w:rPr>
        <w:t xml:space="preserve"> within a </w:t>
      </w:r>
      <w:proofErr w:type="gramStart"/>
      <w:r w:rsidRPr="00AD7942">
        <w:rPr>
          <w:rFonts w:ascii="Arial" w:hAnsi="Arial" w:cs="Arial"/>
          <w:sz w:val="22"/>
          <w:szCs w:val="22"/>
        </w:rPr>
        <w:t>100 mile</w:t>
      </w:r>
      <w:proofErr w:type="gramEnd"/>
      <w:r w:rsidRPr="00AD7942">
        <w:rPr>
          <w:rFonts w:ascii="Arial" w:hAnsi="Arial" w:cs="Arial"/>
          <w:sz w:val="22"/>
          <w:szCs w:val="22"/>
        </w:rPr>
        <w:t xml:space="preserve"> radius of the job site. The contractor shall submit a list of </w:t>
      </w:r>
      <w:r w:rsidR="0065770E">
        <w:rPr>
          <w:rFonts w:ascii="Arial" w:hAnsi="Arial" w:cs="Arial"/>
          <w:sz w:val="22"/>
          <w:szCs w:val="22"/>
        </w:rPr>
        <w:t>five</w:t>
      </w:r>
      <w:r w:rsidRPr="00AD7942">
        <w:rPr>
          <w:rFonts w:ascii="Arial" w:hAnsi="Arial" w:cs="Arial"/>
          <w:sz w:val="22"/>
          <w:szCs w:val="22"/>
        </w:rPr>
        <w:t xml:space="preserve"> prior installations for the customer to view </w:t>
      </w:r>
      <w:proofErr w:type="gramStart"/>
      <w:r w:rsidRPr="00AD7942">
        <w:rPr>
          <w:rFonts w:ascii="Arial" w:hAnsi="Arial" w:cs="Arial"/>
          <w:sz w:val="22"/>
          <w:szCs w:val="22"/>
        </w:rPr>
        <w:t>in order to</w:t>
      </w:r>
      <w:proofErr w:type="gramEnd"/>
      <w:r w:rsidRPr="00AD7942">
        <w:rPr>
          <w:rFonts w:ascii="Arial" w:hAnsi="Arial" w:cs="Arial"/>
          <w:sz w:val="22"/>
          <w:szCs w:val="22"/>
        </w:rPr>
        <w:t xml:space="preserve"> evaluate the overall level of quality and expertise demonstrated by the contractor.</w:t>
      </w:r>
      <w:r w:rsidR="0065770E">
        <w:rPr>
          <w:rFonts w:ascii="Arial" w:hAnsi="Arial" w:cs="Arial"/>
          <w:sz w:val="22"/>
          <w:szCs w:val="22"/>
        </w:rPr>
        <w:t xml:space="preserve"> </w:t>
      </w:r>
    </w:p>
    <w:p w14:paraId="3C70F74A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54CBB71C" w14:textId="77777777" w:rsidR="00DC2307" w:rsidRPr="00DC2307" w:rsidRDefault="00DC2307" w:rsidP="00DC230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C2307">
        <w:rPr>
          <w:rFonts w:ascii="Arial" w:hAnsi="Arial" w:cs="Arial"/>
          <w:sz w:val="22"/>
          <w:szCs w:val="22"/>
        </w:rPr>
        <w:t xml:space="preserve">Preferred installer in Arizona to be Progressive Hardscapes. Please contact: </w:t>
      </w:r>
    </w:p>
    <w:p w14:paraId="263C9639" w14:textId="77777777" w:rsidR="00DC2307" w:rsidRDefault="00DC2307" w:rsidP="00DC2307">
      <w:pPr>
        <w:pStyle w:val="ListParagraph"/>
        <w:ind w:left="1080"/>
        <w:rPr>
          <w:rFonts w:ascii="Arial" w:hAnsi="Arial" w:cs="Arial"/>
          <w:color w:val="CC3300"/>
          <w:sz w:val="22"/>
          <w:szCs w:val="22"/>
        </w:rPr>
      </w:pPr>
      <w:r w:rsidRPr="00DC2307">
        <w:rPr>
          <w:rFonts w:ascii="Arial" w:hAnsi="Arial" w:cs="Arial"/>
          <w:color w:val="CC3300"/>
          <w:sz w:val="22"/>
          <w:szCs w:val="22"/>
        </w:rPr>
        <w:t>Progressive Hardscapes</w:t>
      </w:r>
      <w:r>
        <w:rPr>
          <w:rFonts w:ascii="Arial" w:hAnsi="Arial" w:cs="Arial"/>
          <w:color w:val="CC3300"/>
          <w:sz w:val="22"/>
          <w:szCs w:val="22"/>
        </w:rPr>
        <w:t xml:space="preserve"> </w:t>
      </w:r>
      <w:r w:rsidRPr="00DC2307">
        <w:rPr>
          <w:rFonts w:ascii="Arial" w:hAnsi="Arial" w:cs="Arial"/>
          <w:color w:val="CC3300"/>
          <w:sz w:val="22"/>
          <w:szCs w:val="22"/>
        </w:rPr>
        <w:t>623-582-2274, Fax: 623-582-1751</w:t>
      </w:r>
      <w:r>
        <w:rPr>
          <w:rFonts w:ascii="Arial" w:hAnsi="Arial" w:cs="Arial"/>
          <w:color w:val="CC3300"/>
          <w:sz w:val="22"/>
          <w:szCs w:val="22"/>
        </w:rPr>
        <w:t xml:space="preserve"> </w:t>
      </w:r>
    </w:p>
    <w:p w14:paraId="7D5BD581" w14:textId="77777777" w:rsidR="00DC2307" w:rsidRDefault="00DC2307" w:rsidP="00DC2307">
      <w:pPr>
        <w:pStyle w:val="ListParagraph"/>
        <w:ind w:left="1080"/>
        <w:rPr>
          <w:rFonts w:ascii="Arial" w:hAnsi="Arial" w:cs="Arial"/>
          <w:color w:val="CC3300"/>
          <w:sz w:val="22"/>
          <w:szCs w:val="22"/>
        </w:rPr>
      </w:pPr>
      <w:r w:rsidRPr="00DC2307">
        <w:rPr>
          <w:rFonts w:ascii="Arial" w:hAnsi="Arial" w:cs="Arial"/>
          <w:color w:val="CC3300"/>
          <w:sz w:val="22"/>
          <w:szCs w:val="22"/>
        </w:rPr>
        <w:t xml:space="preserve">Mike Riggs – </w:t>
      </w:r>
      <w:hyperlink r:id="rId7" w:history="1">
        <w:r w:rsidRPr="00DC2307">
          <w:rPr>
            <w:rStyle w:val="Hyperlink"/>
            <w:rFonts w:ascii="Arial" w:hAnsi="Arial" w:cs="Arial"/>
            <w:sz w:val="22"/>
            <w:szCs w:val="22"/>
          </w:rPr>
          <w:t>Mike@ProgressiveHardscapes.com</w:t>
        </w:r>
      </w:hyperlink>
      <w:r w:rsidRPr="00DC2307">
        <w:rPr>
          <w:rFonts w:ascii="Arial" w:hAnsi="Arial" w:cs="Arial"/>
          <w:color w:val="CC3300"/>
          <w:sz w:val="22"/>
          <w:szCs w:val="22"/>
        </w:rPr>
        <w:t xml:space="preserve"> </w:t>
      </w:r>
    </w:p>
    <w:p w14:paraId="471ABD09" w14:textId="77777777" w:rsidR="00DC2307" w:rsidRPr="00DC2307" w:rsidRDefault="00DC2307" w:rsidP="00DC2307">
      <w:pPr>
        <w:pStyle w:val="ListParagraph"/>
        <w:ind w:left="1080"/>
        <w:rPr>
          <w:rFonts w:ascii="Arial" w:hAnsi="Arial" w:cs="Arial"/>
          <w:color w:val="CC3300"/>
          <w:sz w:val="22"/>
          <w:szCs w:val="22"/>
        </w:rPr>
      </w:pPr>
    </w:p>
    <w:p w14:paraId="67D2CFD1" w14:textId="77777777" w:rsidR="00800E81" w:rsidRDefault="00800E81" w:rsidP="00800E8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Contractor </w:t>
      </w:r>
      <w:r w:rsidR="00DC2307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required to place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C230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’ x </w:t>
      </w:r>
      <w:r w:rsidR="00DC230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’ on-site referee sample indicating  </w:t>
      </w:r>
    </w:p>
    <w:p w14:paraId="1D7B850E" w14:textId="77777777" w:rsidR="00800E81" w:rsidRDefault="00800E81" w:rsidP="00800E8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Consistency of finish, isolation joints, control joints, sealing and caulking.</w:t>
      </w:r>
    </w:p>
    <w:p w14:paraId="26AC34CB" w14:textId="77777777" w:rsidR="00800E81" w:rsidRDefault="00800E81" w:rsidP="00800E81">
      <w:pPr>
        <w:ind w:left="1080"/>
        <w:rPr>
          <w:rFonts w:ascii="Arial" w:hAnsi="Arial" w:cs="Arial"/>
          <w:color w:val="CC3300"/>
          <w:sz w:val="22"/>
          <w:szCs w:val="22"/>
        </w:rPr>
      </w:pPr>
    </w:p>
    <w:p w14:paraId="377206E5" w14:textId="77777777" w:rsidR="00800E81" w:rsidRDefault="00800E81" w:rsidP="00800E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2 PRODUCTS</w:t>
      </w:r>
    </w:p>
    <w:p w14:paraId="2C7F4D0B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>
        <w:rPr>
          <w:rFonts w:ascii="Arial" w:hAnsi="Arial" w:cs="Arial"/>
          <w:sz w:val="22"/>
          <w:szCs w:val="22"/>
        </w:rPr>
        <w:tab/>
        <w:t>CONCRETE</w:t>
      </w:r>
    </w:p>
    <w:p w14:paraId="2ABB6E46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73822DA5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  Mix Design</w:t>
      </w:r>
    </w:p>
    <w:p w14:paraId="641E1850" w14:textId="77777777" w:rsidR="00800E81" w:rsidRDefault="00800E81" w:rsidP="00800E81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ab/>
        <w:t xml:space="preserve">Concrete shall have a minimum of </w:t>
      </w:r>
      <w:r w:rsidR="002D69B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000 psi (per ACI 318) or as required by local building codes or industry standards, whichever is higher</w:t>
      </w:r>
    </w:p>
    <w:p w14:paraId="71979B30" w14:textId="77777777" w:rsidR="00800E81" w:rsidRDefault="00800E81" w:rsidP="00800E81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>
        <w:rPr>
          <w:rFonts w:ascii="Arial" w:hAnsi="Arial" w:cs="Arial"/>
          <w:sz w:val="22"/>
          <w:szCs w:val="22"/>
        </w:rPr>
        <w:tab/>
        <w:t>Portland Cement shall conform to ASTM C150, C595 or C1157 depending on soil conditions.</w:t>
      </w:r>
    </w:p>
    <w:p w14:paraId="60297061" w14:textId="77777777" w:rsidR="00800E81" w:rsidRDefault="00800E81" w:rsidP="00800E8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ab/>
        <w:t>Aggregate shall conform to ASTM C33</w:t>
      </w:r>
    </w:p>
    <w:p w14:paraId="30C92177" w14:textId="77777777" w:rsidR="00800E81" w:rsidRDefault="00800E81" w:rsidP="00800E81">
      <w:pPr>
        <w:ind w:left="720" w:firstLine="720"/>
        <w:rPr>
          <w:rFonts w:ascii="Arial" w:hAnsi="Arial" w:cs="Arial"/>
          <w:sz w:val="22"/>
          <w:szCs w:val="22"/>
        </w:rPr>
      </w:pPr>
    </w:p>
    <w:p w14:paraId="2F159F1C" w14:textId="77777777" w:rsidR="00800E81" w:rsidRDefault="00800E81" w:rsidP="00800E81">
      <w:pPr>
        <w:ind w:left="720" w:firstLine="720"/>
        <w:rPr>
          <w:rFonts w:ascii="Arial" w:hAnsi="Arial" w:cs="Arial"/>
          <w:sz w:val="22"/>
          <w:szCs w:val="22"/>
        </w:rPr>
      </w:pPr>
    </w:p>
    <w:p w14:paraId="6B85B695" w14:textId="77777777" w:rsidR="00800E81" w:rsidRDefault="00800E81" w:rsidP="00800E81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COLORING, TEXTURE AND SEALING MATERIALS</w:t>
      </w:r>
    </w:p>
    <w:p w14:paraId="03BA61ED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204B74E0" w14:textId="77777777" w:rsidR="009C1275" w:rsidRDefault="00800E81" w:rsidP="00800E8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51B9">
        <w:rPr>
          <w:rFonts w:ascii="Arial" w:hAnsi="Arial" w:cs="Arial"/>
          <w:sz w:val="22"/>
          <w:szCs w:val="22"/>
        </w:rPr>
        <w:t xml:space="preserve">Color with added aggregates, integral </w:t>
      </w:r>
      <w:proofErr w:type="gramStart"/>
      <w:r w:rsidRPr="009A51B9">
        <w:rPr>
          <w:rFonts w:ascii="Arial" w:hAnsi="Arial" w:cs="Arial"/>
          <w:sz w:val="22"/>
          <w:szCs w:val="22"/>
        </w:rPr>
        <w:t>color</w:t>
      </w:r>
      <w:proofErr w:type="gramEnd"/>
      <w:r w:rsidRPr="009A51B9">
        <w:rPr>
          <w:rFonts w:ascii="Arial" w:hAnsi="Arial" w:cs="Arial"/>
          <w:sz w:val="22"/>
          <w:szCs w:val="22"/>
        </w:rPr>
        <w:t xml:space="preserve"> and color hardener to match sample </w:t>
      </w:r>
      <w:r w:rsidR="009C1275">
        <w:rPr>
          <w:rFonts w:ascii="Arial" w:hAnsi="Arial" w:cs="Arial"/>
          <w:sz w:val="22"/>
          <w:szCs w:val="22"/>
        </w:rPr>
        <w:t>_________.</w:t>
      </w:r>
    </w:p>
    <w:p w14:paraId="09CF7C8F" w14:textId="77777777" w:rsidR="00800E81" w:rsidRPr="009A51B9" w:rsidRDefault="00800E81" w:rsidP="009C127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custom color to be approved by </w:t>
      </w:r>
      <w:r w:rsidR="009C1275">
        <w:rPr>
          <w:rFonts w:ascii="Arial" w:hAnsi="Arial" w:cs="Arial"/>
          <w:sz w:val="22"/>
          <w:szCs w:val="22"/>
        </w:rPr>
        <w:t xml:space="preserve">Architect or Landscape Architect. The </w:t>
      </w:r>
      <w:proofErr w:type="spellStart"/>
      <w:r w:rsidR="009C1275">
        <w:rPr>
          <w:rFonts w:ascii="Arial" w:hAnsi="Arial" w:cs="Arial"/>
          <w:sz w:val="22"/>
          <w:szCs w:val="22"/>
        </w:rPr>
        <w:t>Stella</w:t>
      </w:r>
      <w:r w:rsidR="00AD7942">
        <w:rPr>
          <w:rFonts w:ascii="Arial" w:hAnsi="Arial" w:cs="Arial"/>
          <w:sz w:val="22"/>
          <w:szCs w:val="22"/>
        </w:rPr>
        <w:t>C</w:t>
      </w:r>
      <w:r w:rsidR="009C1275">
        <w:rPr>
          <w:rFonts w:ascii="Arial" w:hAnsi="Arial" w:cs="Arial"/>
          <w:sz w:val="22"/>
          <w:szCs w:val="22"/>
        </w:rPr>
        <w:t>rete</w:t>
      </w:r>
      <w:proofErr w:type="spellEnd"/>
      <w:r w:rsidR="009C1275">
        <w:rPr>
          <w:rFonts w:ascii="Arial" w:hAnsi="Arial" w:cs="Arial"/>
          <w:sz w:val="22"/>
          <w:szCs w:val="22"/>
        </w:rPr>
        <w:t xml:space="preserve"> Gem Series Finish is to include any </w:t>
      </w:r>
      <w:r>
        <w:rPr>
          <w:rFonts w:ascii="Arial" w:hAnsi="Arial" w:cs="Arial"/>
          <w:sz w:val="22"/>
          <w:szCs w:val="22"/>
        </w:rPr>
        <w:t>mirror glass</w:t>
      </w:r>
      <w:r w:rsidR="009C1275"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jelly beans</w:t>
      </w:r>
      <w:proofErr w:type="gramEnd"/>
      <w:r>
        <w:rPr>
          <w:rFonts w:ascii="Arial" w:hAnsi="Arial" w:cs="Arial"/>
          <w:sz w:val="22"/>
          <w:szCs w:val="22"/>
        </w:rPr>
        <w:t xml:space="preserve"> and other specialty aggregates as selected by the </w:t>
      </w:r>
      <w:r w:rsidR="009C1275">
        <w:rPr>
          <w:rFonts w:ascii="Arial" w:hAnsi="Arial" w:cs="Arial"/>
          <w:sz w:val="22"/>
          <w:szCs w:val="22"/>
        </w:rPr>
        <w:t xml:space="preserve">Architect or </w:t>
      </w:r>
      <w:r>
        <w:rPr>
          <w:rFonts w:ascii="Arial" w:hAnsi="Arial" w:cs="Arial"/>
          <w:sz w:val="22"/>
          <w:szCs w:val="22"/>
        </w:rPr>
        <w:t>Landscape Architect</w:t>
      </w:r>
      <w:r w:rsidRPr="009A51B9">
        <w:rPr>
          <w:rFonts w:ascii="Arial" w:hAnsi="Arial" w:cs="Arial"/>
          <w:sz w:val="22"/>
          <w:szCs w:val="22"/>
        </w:rPr>
        <w:t xml:space="preserve">. The samples are available at the architect’s office or </w:t>
      </w:r>
      <w:r w:rsidR="009C1275">
        <w:rPr>
          <w:rFonts w:ascii="Arial" w:hAnsi="Arial" w:cs="Arial"/>
          <w:sz w:val="22"/>
          <w:szCs w:val="22"/>
        </w:rPr>
        <w:t>Progressive</w:t>
      </w:r>
      <w:r w:rsidRPr="009A51B9">
        <w:rPr>
          <w:rFonts w:ascii="Arial" w:hAnsi="Arial" w:cs="Arial"/>
          <w:sz w:val="22"/>
          <w:szCs w:val="22"/>
        </w:rPr>
        <w:t xml:space="preserve"> Hardscapes for reference.</w:t>
      </w:r>
    </w:p>
    <w:p w14:paraId="77EA42DA" w14:textId="77777777" w:rsidR="00800E81" w:rsidRDefault="009C1275" w:rsidP="00800E8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Stella</w:t>
      </w:r>
      <w:r w:rsidR="00AD794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rete</w:t>
      </w:r>
      <w:proofErr w:type="spellEnd"/>
      <w:r w:rsidR="00800E81">
        <w:rPr>
          <w:rFonts w:ascii="Arial" w:hAnsi="Arial" w:cs="Arial"/>
          <w:sz w:val="22"/>
          <w:szCs w:val="22"/>
        </w:rPr>
        <w:t xml:space="preserve"> Surface </w:t>
      </w:r>
      <w:r w:rsidR="00AD7942">
        <w:rPr>
          <w:rFonts w:ascii="Arial" w:hAnsi="Arial" w:cs="Arial"/>
          <w:sz w:val="22"/>
          <w:szCs w:val="22"/>
        </w:rPr>
        <w:t>Deactivator</w:t>
      </w:r>
      <w:r w:rsidR="00800E81">
        <w:rPr>
          <w:rFonts w:ascii="Arial" w:hAnsi="Arial" w:cs="Arial"/>
          <w:sz w:val="22"/>
          <w:szCs w:val="22"/>
        </w:rPr>
        <w:t xml:space="preserve"> will be used to achieve the desired</w:t>
      </w:r>
      <w:r w:rsidR="0065770E">
        <w:rPr>
          <w:rFonts w:ascii="Arial" w:hAnsi="Arial" w:cs="Arial"/>
          <w:sz w:val="22"/>
          <w:szCs w:val="22"/>
        </w:rPr>
        <w:t xml:space="preserve"> finish</w:t>
      </w:r>
      <w:r w:rsidR="00800E81">
        <w:rPr>
          <w:rFonts w:ascii="Arial" w:hAnsi="Arial" w:cs="Arial"/>
          <w:sz w:val="22"/>
          <w:szCs w:val="22"/>
        </w:rPr>
        <w:t>.</w:t>
      </w:r>
    </w:p>
    <w:p w14:paraId="71139B48" w14:textId="77777777" w:rsidR="00800E81" w:rsidRDefault="00800E81" w:rsidP="00800E8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Slabs shall be sealed with a silane sealer in accordance with the manufacturer’s recommendations.</w:t>
      </w:r>
    </w:p>
    <w:p w14:paraId="1838FD30" w14:textId="77777777" w:rsidR="00800E81" w:rsidRDefault="00800E81" w:rsidP="00800E81">
      <w:pPr>
        <w:rPr>
          <w:rFonts w:ascii="Arial" w:hAnsi="Arial" w:cs="Arial"/>
          <w:b/>
          <w:sz w:val="22"/>
          <w:szCs w:val="22"/>
        </w:rPr>
      </w:pPr>
    </w:p>
    <w:p w14:paraId="5D55E0CB" w14:textId="77777777" w:rsidR="00800E81" w:rsidRDefault="00800E81" w:rsidP="00800E81">
      <w:pPr>
        <w:rPr>
          <w:rFonts w:ascii="Arial" w:hAnsi="Arial" w:cs="Arial"/>
          <w:b/>
          <w:sz w:val="22"/>
          <w:szCs w:val="22"/>
        </w:rPr>
      </w:pPr>
    </w:p>
    <w:p w14:paraId="429DBB17" w14:textId="77777777" w:rsidR="00800E81" w:rsidRDefault="00800E81" w:rsidP="00800E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3 EXECUTION</w:t>
      </w:r>
    </w:p>
    <w:p w14:paraId="381F380C" w14:textId="77777777" w:rsidR="00800E81" w:rsidRDefault="00800E81" w:rsidP="00800E81">
      <w:pPr>
        <w:rPr>
          <w:rFonts w:ascii="Arial" w:hAnsi="Arial" w:cs="Arial"/>
          <w:b/>
          <w:sz w:val="22"/>
          <w:szCs w:val="22"/>
        </w:rPr>
      </w:pPr>
    </w:p>
    <w:p w14:paraId="20B60445" w14:textId="77777777" w:rsidR="00800E81" w:rsidRDefault="00800E81" w:rsidP="00800E8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</w:t>
      </w:r>
    </w:p>
    <w:p w14:paraId="01CE91BA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6CB94B0F" w14:textId="77777777" w:rsidR="00800E81" w:rsidRDefault="00800E81" w:rsidP="00800E81">
      <w:pPr>
        <w:pStyle w:val="Lis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area to receive </w:t>
      </w:r>
      <w:proofErr w:type="spellStart"/>
      <w:r w:rsidR="00AD7942">
        <w:rPr>
          <w:rFonts w:cs="Arial"/>
          <w:i/>
          <w:sz w:val="22"/>
          <w:szCs w:val="22"/>
        </w:rPr>
        <w:t>Stella</w:t>
      </w:r>
      <w:r w:rsidR="0065770E">
        <w:rPr>
          <w:rFonts w:cs="Arial"/>
          <w:i/>
          <w:sz w:val="22"/>
          <w:szCs w:val="22"/>
        </w:rPr>
        <w:t>C</w:t>
      </w:r>
      <w:r w:rsidR="00AD7942">
        <w:rPr>
          <w:rFonts w:cs="Arial"/>
          <w:i/>
          <w:sz w:val="22"/>
          <w:szCs w:val="22"/>
        </w:rPr>
        <w:t>rete</w:t>
      </w:r>
      <w:proofErr w:type="spellEnd"/>
      <w:r>
        <w:rPr>
          <w:rFonts w:cs="Arial"/>
          <w:sz w:val="22"/>
          <w:szCs w:val="22"/>
        </w:rPr>
        <w:t xml:space="preserve"> concrete shall have the sub-grade prepared as required as for any concrete slab on grade on the site.</w:t>
      </w:r>
      <w:r w:rsidR="0065770E">
        <w:rPr>
          <w:rFonts w:cs="Arial"/>
          <w:sz w:val="22"/>
          <w:szCs w:val="22"/>
        </w:rPr>
        <w:t xml:space="preserve"> (Note a minimum 2” ABC subbase will be required </w:t>
      </w:r>
      <w:r w:rsidR="00446B87">
        <w:rPr>
          <w:rFonts w:cs="Arial"/>
          <w:sz w:val="22"/>
          <w:szCs w:val="22"/>
        </w:rPr>
        <w:t xml:space="preserve">for all slabs on grade </w:t>
      </w:r>
      <w:r w:rsidR="0065770E">
        <w:rPr>
          <w:rFonts w:cs="Arial"/>
          <w:sz w:val="22"/>
          <w:szCs w:val="22"/>
        </w:rPr>
        <w:t xml:space="preserve">to ensure the concrete sets uniformly so that a consistent </w:t>
      </w:r>
      <w:proofErr w:type="spellStart"/>
      <w:r w:rsidR="0065770E">
        <w:rPr>
          <w:rFonts w:cs="Arial"/>
          <w:sz w:val="22"/>
          <w:szCs w:val="22"/>
        </w:rPr>
        <w:t>StellaCrete</w:t>
      </w:r>
      <w:proofErr w:type="spellEnd"/>
      <w:r w:rsidR="0065770E">
        <w:rPr>
          <w:rFonts w:cs="Arial"/>
          <w:sz w:val="22"/>
          <w:szCs w:val="22"/>
        </w:rPr>
        <w:t xml:space="preserve"> finish is achieved.) </w:t>
      </w:r>
    </w:p>
    <w:p w14:paraId="1B816B06" w14:textId="77777777" w:rsidR="00800E81" w:rsidRDefault="00800E81" w:rsidP="00800E81">
      <w:pPr>
        <w:pStyle w:val="List2"/>
        <w:ind w:left="855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EF3973A" w14:textId="77777777" w:rsidR="00800E81" w:rsidRDefault="00800E81" w:rsidP="0065770E">
      <w:pPr>
        <w:pStyle w:val="List2"/>
        <w:numPr>
          <w:ilvl w:val="0"/>
          <w:numId w:val="5"/>
        </w:numPr>
        <w:ind w:hanging="405"/>
        <w:rPr>
          <w:rFonts w:cs="Arial"/>
          <w:sz w:val="22"/>
          <w:szCs w:val="22"/>
        </w:rPr>
      </w:pPr>
      <w:r w:rsidRPr="0065770E">
        <w:rPr>
          <w:rFonts w:cs="Arial"/>
          <w:sz w:val="22"/>
          <w:szCs w:val="22"/>
        </w:rPr>
        <w:t xml:space="preserve">The formwork shall be installed in accordance with the drawings.  </w:t>
      </w:r>
      <w:proofErr w:type="spellStart"/>
      <w:r w:rsidR="0065770E" w:rsidRPr="0065770E">
        <w:rPr>
          <w:rFonts w:cs="Arial"/>
          <w:sz w:val="22"/>
          <w:szCs w:val="22"/>
        </w:rPr>
        <w:t>StellaCrete</w:t>
      </w:r>
      <w:proofErr w:type="spellEnd"/>
      <w:r w:rsidR="0065770E">
        <w:rPr>
          <w:rFonts w:cs="Arial"/>
          <w:sz w:val="22"/>
          <w:szCs w:val="22"/>
        </w:rPr>
        <w:t xml:space="preserve"> </w:t>
      </w:r>
      <w:r w:rsidRPr="0065770E">
        <w:rPr>
          <w:rFonts w:cs="Arial"/>
          <w:sz w:val="22"/>
          <w:szCs w:val="22"/>
        </w:rPr>
        <w:t xml:space="preserve">concrete shall be a minimum of 4” thick for new slab-on-grade concrete and a minimum of </w:t>
      </w:r>
      <w:r w:rsidR="00446B87">
        <w:rPr>
          <w:rFonts w:cs="Arial"/>
          <w:sz w:val="22"/>
          <w:szCs w:val="22"/>
        </w:rPr>
        <w:t>3</w:t>
      </w:r>
      <w:r w:rsidRPr="0065770E">
        <w:rPr>
          <w:rFonts w:cs="Arial"/>
          <w:sz w:val="22"/>
          <w:szCs w:val="22"/>
        </w:rPr>
        <w:t>” for interior slab-on-slab construction with required control joints.</w:t>
      </w:r>
      <w:r w:rsidR="00AD7942" w:rsidRPr="0065770E">
        <w:rPr>
          <w:rFonts w:cs="Arial"/>
          <w:sz w:val="22"/>
          <w:szCs w:val="22"/>
        </w:rPr>
        <w:t xml:space="preserve"> A minimum 6” turndown is required at the perimeter of all slabs</w:t>
      </w:r>
      <w:r w:rsidR="00446B87">
        <w:rPr>
          <w:rFonts w:cs="Arial"/>
          <w:sz w:val="22"/>
          <w:szCs w:val="22"/>
        </w:rPr>
        <w:t xml:space="preserve"> on grade</w:t>
      </w:r>
      <w:r w:rsidR="00AD7942" w:rsidRPr="0065770E">
        <w:rPr>
          <w:rFonts w:cs="Arial"/>
          <w:sz w:val="22"/>
          <w:szCs w:val="22"/>
        </w:rPr>
        <w:t xml:space="preserve"> and at construction joints. </w:t>
      </w:r>
    </w:p>
    <w:p w14:paraId="71FD61EF" w14:textId="77777777" w:rsidR="00817805" w:rsidRDefault="00817805" w:rsidP="00817805">
      <w:pPr>
        <w:pStyle w:val="ListParagraph"/>
        <w:rPr>
          <w:rFonts w:cs="Arial"/>
          <w:sz w:val="22"/>
          <w:szCs w:val="22"/>
        </w:rPr>
      </w:pPr>
    </w:p>
    <w:p w14:paraId="20A3142C" w14:textId="77777777" w:rsidR="00817805" w:rsidRPr="0065770E" w:rsidRDefault="00817805" w:rsidP="0065770E">
      <w:pPr>
        <w:pStyle w:val="List2"/>
        <w:numPr>
          <w:ilvl w:val="0"/>
          <w:numId w:val="5"/>
        </w:numPr>
        <w:ind w:hanging="405"/>
        <w:rPr>
          <w:rFonts w:cs="Arial"/>
          <w:sz w:val="22"/>
          <w:szCs w:val="22"/>
        </w:rPr>
      </w:pPr>
      <w:r w:rsidRPr="00817805">
        <w:rPr>
          <w:rFonts w:cs="Arial"/>
          <w:sz w:val="22"/>
          <w:szCs w:val="22"/>
        </w:rPr>
        <w:t>Diamond Dowels 4¼” square x ¼” thick. Encase 50 percent of each dowel in a plastic sleeve to allow lateral movement of each dowel. Construction joints are to be 6” thick and Diamond Dowels are to be installed 3” below the top of the slabs</w:t>
      </w:r>
      <w:r>
        <w:rPr>
          <w:rFonts w:cs="Arial"/>
          <w:sz w:val="22"/>
          <w:szCs w:val="22"/>
        </w:rPr>
        <w:t xml:space="preserve"> on grade</w:t>
      </w:r>
      <w:r w:rsidRPr="00817805">
        <w:rPr>
          <w:rFonts w:cs="Arial"/>
          <w:sz w:val="22"/>
          <w:szCs w:val="22"/>
        </w:rPr>
        <w:t>.</w:t>
      </w:r>
    </w:p>
    <w:p w14:paraId="2B49A9B0" w14:textId="77777777" w:rsidR="00800E81" w:rsidRDefault="00800E81" w:rsidP="00800E81">
      <w:pPr>
        <w:pStyle w:val="List2"/>
        <w:ind w:left="495" w:firstLine="0"/>
        <w:rPr>
          <w:rFonts w:cs="Arial"/>
          <w:sz w:val="22"/>
          <w:szCs w:val="22"/>
        </w:rPr>
      </w:pPr>
    </w:p>
    <w:p w14:paraId="43FF8646" w14:textId="77777777" w:rsidR="00800E81" w:rsidRDefault="00800E81" w:rsidP="00800E81">
      <w:pPr>
        <w:pStyle w:val="Lis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Reinforcement shall include </w:t>
      </w:r>
      <w:proofErr w:type="spellStart"/>
      <w:r w:rsidR="00AD7942">
        <w:rPr>
          <w:rFonts w:cs="Arial"/>
          <w:sz w:val="22"/>
          <w:szCs w:val="22"/>
        </w:rPr>
        <w:t>Fibermesh</w:t>
      </w:r>
      <w:proofErr w:type="spellEnd"/>
      <w:r w:rsidR="00AD7942">
        <w:rPr>
          <w:rFonts w:cs="Arial"/>
          <w:sz w:val="22"/>
          <w:szCs w:val="22"/>
        </w:rPr>
        <w:t xml:space="preserve"> 150 and any other reinforcing show on the plans.</w:t>
      </w:r>
    </w:p>
    <w:p w14:paraId="3CCF1441" w14:textId="77777777" w:rsidR="00800E81" w:rsidRDefault="00800E81" w:rsidP="00800E81">
      <w:pPr>
        <w:pStyle w:val="List2"/>
        <w:ind w:left="855" w:firstLine="0"/>
        <w:rPr>
          <w:rFonts w:cs="Arial"/>
          <w:sz w:val="22"/>
          <w:szCs w:val="22"/>
        </w:rPr>
      </w:pPr>
    </w:p>
    <w:p w14:paraId="6F48DFDF" w14:textId="77777777" w:rsidR="00800E81" w:rsidRDefault="00800E81" w:rsidP="00800E81">
      <w:pPr>
        <w:pStyle w:val="Lis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Control joints and/or isolation joints shall be provided in accordance with the drawings and the guidelines established by the American Concrete Institute.  As with any concrete slab, </w:t>
      </w:r>
      <w:proofErr w:type="spellStart"/>
      <w:r w:rsidR="00AD7942">
        <w:rPr>
          <w:rFonts w:cs="Arial"/>
          <w:i/>
          <w:sz w:val="22"/>
          <w:szCs w:val="22"/>
        </w:rPr>
        <w:t>StellaCrete</w:t>
      </w:r>
      <w:proofErr w:type="spellEnd"/>
      <w:r>
        <w:rPr>
          <w:rFonts w:cs="Arial"/>
          <w:sz w:val="22"/>
          <w:szCs w:val="22"/>
        </w:rPr>
        <w:t xml:space="preserve"> usually contains construction joints, control joints and expansion joints.  The contractor shall advise and work with the architect/engineer to determine the best location for these joints to minimize the visibility of the joints and to minimize unsightly cracking.</w:t>
      </w:r>
    </w:p>
    <w:p w14:paraId="59C15B2E" w14:textId="77777777" w:rsidR="00800E81" w:rsidRDefault="00800E81" w:rsidP="00800E81">
      <w:pPr>
        <w:pStyle w:val="List2"/>
        <w:ind w:left="855" w:firstLine="0"/>
        <w:rPr>
          <w:rFonts w:cs="Arial"/>
          <w:sz w:val="22"/>
          <w:szCs w:val="22"/>
        </w:rPr>
      </w:pPr>
    </w:p>
    <w:p w14:paraId="69D3E693" w14:textId="77777777" w:rsidR="00800E81" w:rsidRPr="008313D0" w:rsidRDefault="00800E81" w:rsidP="00800E81">
      <w:pPr>
        <w:pStyle w:val="Lis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All concrete flatwork shall be </w:t>
      </w:r>
      <w:r>
        <w:rPr>
          <w:kern w:val="2"/>
          <w:sz w:val="22"/>
          <w:szCs w:val="22"/>
        </w:rPr>
        <w:t xml:space="preserve">performed under the supervision of a craftsman who has completed </w:t>
      </w:r>
      <w:r w:rsidR="00AD7942">
        <w:rPr>
          <w:kern w:val="2"/>
          <w:sz w:val="22"/>
          <w:szCs w:val="22"/>
        </w:rPr>
        <w:t>the American</w:t>
      </w:r>
      <w:r>
        <w:rPr>
          <w:kern w:val="2"/>
          <w:sz w:val="22"/>
          <w:szCs w:val="22"/>
        </w:rPr>
        <w:t xml:space="preserve"> Concrete Institute (ACI) Concrete Flatwork Finisher and Technician training and has five years of experience installing </w:t>
      </w:r>
      <w:proofErr w:type="spellStart"/>
      <w:r w:rsidR="00AD7942">
        <w:rPr>
          <w:kern w:val="2"/>
          <w:sz w:val="22"/>
          <w:szCs w:val="22"/>
        </w:rPr>
        <w:t>StellaCrete</w:t>
      </w:r>
      <w:proofErr w:type="spellEnd"/>
      <w:r w:rsidR="00AD7942">
        <w:rPr>
          <w:kern w:val="2"/>
          <w:sz w:val="22"/>
          <w:szCs w:val="22"/>
        </w:rPr>
        <w:t xml:space="preserve"> or Actacrete</w:t>
      </w:r>
      <w:r>
        <w:rPr>
          <w:kern w:val="2"/>
          <w:sz w:val="22"/>
          <w:szCs w:val="22"/>
        </w:rPr>
        <w:t>®.</w:t>
      </w:r>
    </w:p>
    <w:p w14:paraId="014180B4" w14:textId="77777777" w:rsidR="00800E81" w:rsidRDefault="00800E81" w:rsidP="00800E81">
      <w:pPr>
        <w:pStyle w:val="List2"/>
        <w:ind w:left="855" w:firstLine="0"/>
        <w:rPr>
          <w:rFonts w:cs="Arial"/>
          <w:sz w:val="22"/>
          <w:szCs w:val="22"/>
        </w:rPr>
      </w:pPr>
    </w:p>
    <w:p w14:paraId="48F33110" w14:textId="77777777" w:rsidR="00800E81" w:rsidRDefault="00800E81" w:rsidP="00800E81">
      <w:pPr>
        <w:pStyle w:val="Lis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concrete shall be placed and </w:t>
      </w:r>
      <w:proofErr w:type="spellStart"/>
      <w:r>
        <w:rPr>
          <w:rFonts w:cs="Arial"/>
          <w:sz w:val="22"/>
          <w:szCs w:val="22"/>
        </w:rPr>
        <w:t>screeded</w:t>
      </w:r>
      <w:proofErr w:type="spellEnd"/>
      <w:r>
        <w:rPr>
          <w:rFonts w:cs="Arial"/>
          <w:sz w:val="22"/>
          <w:szCs w:val="22"/>
        </w:rPr>
        <w:t xml:space="preserve"> to the finished </w:t>
      </w:r>
      <w:proofErr w:type="gramStart"/>
      <w:r>
        <w:rPr>
          <w:rFonts w:cs="Arial"/>
          <w:sz w:val="22"/>
          <w:szCs w:val="22"/>
        </w:rPr>
        <w:t>grade, and</w:t>
      </w:r>
      <w:proofErr w:type="gramEnd"/>
      <w:r>
        <w:rPr>
          <w:rFonts w:cs="Arial"/>
          <w:sz w:val="22"/>
          <w:szCs w:val="22"/>
        </w:rPr>
        <w:t xml:space="preserve"> floated to a uniform surface using standard finishing techniques.</w:t>
      </w:r>
    </w:p>
    <w:p w14:paraId="34AE0B15" w14:textId="77777777" w:rsidR="00AD7942" w:rsidRDefault="00AD7942" w:rsidP="00AD7942">
      <w:pPr>
        <w:pStyle w:val="ListParagraph"/>
        <w:rPr>
          <w:rFonts w:cs="Arial"/>
          <w:sz w:val="22"/>
          <w:szCs w:val="22"/>
        </w:rPr>
      </w:pPr>
    </w:p>
    <w:p w14:paraId="13EBE286" w14:textId="77777777" w:rsidR="00AD7942" w:rsidRDefault="00AD7942" w:rsidP="00800E81">
      <w:pPr>
        <w:pStyle w:val="Lis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Apply color with specialty sand, aggregate and glass to match sample.</w:t>
      </w:r>
    </w:p>
    <w:p w14:paraId="5B5DE381" w14:textId="77777777" w:rsidR="00800E81" w:rsidRDefault="00800E81" w:rsidP="00800E81">
      <w:pPr>
        <w:pStyle w:val="List2"/>
        <w:ind w:left="855" w:firstLine="0"/>
        <w:rPr>
          <w:rFonts w:cs="Arial"/>
          <w:sz w:val="22"/>
          <w:szCs w:val="22"/>
        </w:rPr>
      </w:pPr>
    </w:p>
    <w:p w14:paraId="3BEDA7E0" w14:textId="77777777" w:rsidR="00800E81" w:rsidRDefault="00800E81" w:rsidP="00800E81">
      <w:pPr>
        <w:pStyle w:val="Lis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Surface Deactivator will be applied and cleaned off with proper equipment.</w:t>
      </w:r>
    </w:p>
    <w:p w14:paraId="274E1850" w14:textId="77777777" w:rsidR="00800E81" w:rsidRDefault="00800E81" w:rsidP="00800E81">
      <w:pPr>
        <w:pStyle w:val="List2"/>
        <w:ind w:left="855" w:firstLine="0"/>
        <w:rPr>
          <w:rFonts w:cs="Arial"/>
          <w:sz w:val="22"/>
          <w:szCs w:val="22"/>
        </w:rPr>
      </w:pPr>
    </w:p>
    <w:p w14:paraId="7A078A07" w14:textId="77777777" w:rsidR="00800E81" w:rsidRDefault="00800E81" w:rsidP="00800E81">
      <w:pPr>
        <w:pStyle w:val="List2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After the initial curing period the surface of the slab shall be sealed with approved </w:t>
      </w:r>
      <w:proofErr w:type="gramStart"/>
      <w:r>
        <w:rPr>
          <w:rFonts w:cs="Arial"/>
          <w:sz w:val="22"/>
          <w:szCs w:val="22"/>
        </w:rPr>
        <w:t>silane based</w:t>
      </w:r>
      <w:proofErr w:type="gramEnd"/>
      <w:r>
        <w:rPr>
          <w:rFonts w:cs="Arial"/>
          <w:sz w:val="22"/>
          <w:szCs w:val="22"/>
        </w:rPr>
        <w:t xml:space="preserve"> sealer.</w:t>
      </w:r>
    </w:p>
    <w:p w14:paraId="0E472E00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5BBC686D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65FF00CD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02CEA533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 </w:t>
      </w:r>
      <w:r>
        <w:rPr>
          <w:rFonts w:ascii="Arial" w:hAnsi="Arial" w:cs="Arial"/>
          <w:sz w:val="22"/>
          <w:szCs w:val="22"/>
        </w:rPr>
        <w:tab/>
        <w:t>INSTALLATION TOLERANCES</w:t>
      </w:r>
    </w:p>
    <w:p w14:paraId="4CA43825" w14:textId="77777777" w:rsidR="00800E81" w:rsidRDefault="00800E81" w:rsidP="00800E81">
      <w:pPr>
        <w:rPr>
          <w:rFonts w:ascii="Arial" w:hAnsi="Arial" w:cs="Arial"/>
          <w:sz w:val="22"/>
          <w:szCs w:val="22"/>
        </w:rPr>
      </w:pPr>
    </w:p>
    <w:p w14:paraId="530ABA23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  Uniformly place the concrete to the specified elevations</w:t>
      </w:r>
    </w:p>
    <w:p w14:paraId="5D93A143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</w:p>
    <w:p w14:paraId="039E6B4C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  Apply color with specialty aggregate at approximately 70 </w:t>
      </w:r>
      <w:proofErr w:type="spellStart"/>
      <w:r>
        <w:rPr>
          <w:rFonts w:ascii="Arial" w:hAnsi="Arial" w:cs="Arial"/>
          <w:sz w:val="22"/>
          <w:szCs w:val="22"/>
        </w:rPr>
        <w:t>s.f.</w:t>
      </w:r>
      <w:proofErr w:type="spellEnd"/>
      <w:r>
        <w:rPr>
          <w:rFonts w:ascii="Arial" w:hAnsi="Arial" w:cs="Arial"/>
          <w:sz w:val="22"/>
          <w:szCs w:val="22"/>
        </w:rPr>
        <w:t xml:space="preserve"> per pail</w:t>
      </w:r>
    </w:p>
    <w:p w14:paraId="6F8701EC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</w:p>
    <w:p w14:paraId="2961A73B" w14:textId="77777777" w:rsidR="00800E81" w:rsidRDefault="00800E81" w:rsidP="00446B8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  Complete the finishing process to create a smooth, compacted surface to the</w:t>
      </w:r>
      <w:r w:rsidR="00446B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concrete.</w:t>
      </w:r>
    </w:p>
    <w:p w14:paraId="22595CE0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</w:p>
    <w:p w14:paraId="594CBA11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  Uniformly apply the </w:t>
      </w:r>
      <w:proofErr w:type="spellStart"/>
      <w:r w:rsidR="00AD7942">
        <w:rPr>
          <w:rFonts w:ascii="Arial" w:hAnsi="Arial" w:cs="Arial"/>
          <w:sz w:val="22"/>
          <w:szCs w:val="22"/>
        </w:rPr>
        <w:t>StellaCrete</w:t>
      </w:r>
      <w:proofErr w:type="spellEnd"/>
      <w:r>
        <w:rPr>
          <w:rFonts w:ascii="Arial" w:hAnsi="Arial" w:cs="Arial"/>
          <w:sz w:val="22"/>
          <w:szCs w:val="22"/>
        </w:rPr>
        <w:t xml:space="preserve"> surface treatment</w:t>
      </w:r>
    </w:p>
    <w:p w14:paraId="6F8AFCF5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</w:p>
    <w:p w14:paraId="42173A97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  Install control joints in a timely manner to minimize random cracking</w:t>
      </w:r>
    </w:p>
    <w:p w14:paraId="102F88CD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0A9FE110" w14:textId="77777777" w:rsidR="00800E81" w:rsidRDefault="00800E81" w:rsidP="00800E81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   Remove the surface down to the fine aggregate using pressurized equipment. </w:t>
      </w:r>
    </w:p>
    <w:p w14:paraId="3289EC51" w14:textId="77777777" w:rsidR="00800E81" w:rsidRDefault="00800E81" w:rsidP="00800E81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Care shall be taken to not leave any deep or shallow inconsistencies in the overall </w:t>
      </w:r>
    </w:p>
    <w:p w14:paraId="703BC088" w14:textId="77777777" w:rsidR="00800E81" w:rsidRDefault="00800E81" w:rsidP="00800E81">
      <w:pPr>
        <w:ind w:left="144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DC2307">
        <w:rPr>
          <w:rFonts w:ascii="Arial" w:hAnsi="Arial" w:cs="Arial"/>
          <w:i/>
          <w:sz w:val="22"/>
          <w:szCs w:val="22"/>
        </w:rPr>
        <w:t>StellaCrete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14:paraId="3F560AD5" w14:textId="77777777" w:rsidR="00800E81" w:rsidRDefault="00800E81" w:rsidP="00800E81">
      <w:pPr>
        <w:ind w:left="1440" w:hanging="720"/>
        <w:rPr>
          <w:rFonts w:ascii="Arial" w:hAnsi="Arial" w:cs="Arial"/>
          <w:i/>
          <w:sz w:val="22"/>
          <w:szCs w:val="22"/>
        </w:rPr>
      </w:pPr>
    </w:p>
    <w:p w14:paraId="62EA56BB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  Evenly apply the recommended silane sealer after recommended cure time.</w:t>
      </w:r>
    </w:p>
    <w:p w14:paraId="530E3D77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</w:p>
    <w:p w14:paraId="6458EFE5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    Final </w:t>
      </w:r>
      <w:proofErr w:type="spellStart"/>
      <w:r>
        <w:rPr>
          <w:rFonts w:ascii="Arial" w:hAnsi="Arial" w:cs="Arial"/>
          <w:sz w:val="22"/>
          <w:szCs w:val="22"/>
        </w:rPr>
        <w:t>clean up</w:t>
      </w:r>
      <w:proofErr w:type="spellEnd"/>
      <w:r>
        <w:rPr>
          <w:rFonts w:ascii="Arial" w:hAnsi="Arial" w:cs="Arial"/>
          <w:sz w:val="22"/>
          <w:szCs w:val="22"/>
        </w:rPr>
        <w:t xml:space="preserve"> of job site</w:t>
      </w:r>
    </w:p>
    <w:p w14:paraId="42F81316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</w:p>
    <w:p w14:paraId="4201063D" w14:textId="77777777" w:rsidR="00800E81" w:rsidRDefault="00800E81" w:rsidP="00800E81">
      <w:pPr>
        <w:ind w:firstLine="720"/>
        <w:rPr>
          <w:rFonts w:ascii="Arial" w:hAnsi="Arial" w:cs="Arial"/>
          <w:sz w:val="22"/>
          <w:szCs w:val="22"/>
        </w:rPr>
      </w:pPr>
    </w:p>
    <w:p w14:paraId="3C59246F" w14:textId="77777777" w:rsidR="0028121D" w:rsidRDefault="00FD28CD"/>
    <w:sectPr w:rsidR="0028121D" w:rsidSect="002D69B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902C" w14:textId="77777777" w:rsidR="00FB0F73" w:rsidRDefault="00817805">
      <w:r>
        <w:separator/>
      </w:r>
    </w:p>
  </w:endnote>
  <w:endnote w:type="continuationSeparator" w:id="0">
    <w:p w14:paraId="561124A9" w14:textId="77777777" w:rsidR="00FB0F73" w:rsidRDefault="0081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DC14" w14:textId="77777777" w:rsidR="002B4034" w:rsidRDefault="00800E81">
    <w:pPr>
      <w:pStyle w:val="Header"/>
      <w:jc w:val="center"/>
      <w:rPr>
        <w:b/>
        <w:color w:val="808080"/>
      </w:rPr>
    </w:pPr>
    <w:r>
      <w:rPr>
        <w:rStyle w:val="PageNumber"/>
        <w:b/>
        <w:color w:val="808080"/>
      </w:rPr>
      <w:fldChar w:fldCharType="begin"/>
    </w:r>
    <w:r>
      <w:rPr>
        <w:rStyle w:val="PageNumber"/>
        <w:b/>
        <w:color w:val="808080"/>
      </w:rPr>
      <w:instrText xml:space="preserve"> PAGE </w:instrText>
    </w:r>
    <w:r>
      <w:rPr>
        <w:rStyle w:val="PageNumber"/>
        <w:b/>
        <w:color w:val="808080"/>
      </w:rPr>
      <w:fldChar w:fldCharType="separate"/>
    </w:r>
    <w:r w:rsidR="00817805">
      <w:rPr>
        <w:rStyle w:val="PageNumber"/>
        <w:b/>
        <w:noProof/>
        <w:color w:val="808080"/>
      </w:rPr>
      <w:t>2</w:t>
    </w:r>
    <w:r>
      <w:rPr>
        <w:rStyle w:val="PageNumber"/>
        <w:b/>
        <w:color w:val="808080"/>
      </w:rPr>
      <w:fldChar w:fldCharType="end"/>
    </w:r>
    <w:r>
      <w:rPr>
        <w:rStyle w:val="PageNumber"/>
        <w:b/>
        <w:color w:val="808080"/>
      </w:rPr>
      <w:t xml:space="preserve"> OF </w:t>
    </w:r>
    <w:r>
      <w:rPr>
        <w:rStyle w:val="PageNumber"/>
        <w:b/>
        <w:color w:val="808080"/>
      </w:rPr>
      <w:fldChar w:fldCharType="begin"/>
    </w:r>
    <w:r>
      <w:rPr>
        <w:rStyle w:val="PageNumber"/>
        <w:b/>
        <w:color w:val="808080"/>
      </w:rPr>
      <w:instrText xml:space="preserve"> NUMPAGES </w:instrText>
    </w:r>
    <w:r>
      <w:rPr>
        <w:rStyle w:val="PageNumber"/>
        <w:b/>
        <w:color w:val="808080"/>
      </w:rPr>
      <w:fldChar w:fldCharType="separate"/>
    </w:r>
    <w:r w:rsidR="00817805">
      <w:rPr>
        <w:rStyle w:val="PageNumber"/>
        <w:b/>
        <w:noProof/>
        <w:color w:val="808080"/>
      </w:rPr>
      <w:t>3</w:t>
    </w:r>
    <w:r>
      <w:rPr>
        <w:rStyle w:val="PageNumber"/>
        <w:b/>
        <w:color w:val="808080"/>
      </w:rPr>
      <w:fldChar w:fldCharType="end"/>
    </w:r>
  </w:p>
  <w:p w14:paraId="0346B034" w14:textId="77777777" w:rsidR="002B4034" w:rsidRDefault="00FD28CD">
    <w:pPr>
      <w:rPr>
        <w:rFonts w:ascii="Arial" w:hAnsi="Arial" w:cs="Arial"/>
        <w:b/>
        <w:bCs/>
        <w:color w:val="808080"/>
        <w:sz w:val="20"/>
        <w:szCs w:val="20"/>
      </w:rPr>
    </w:pPr>
  </w:p>
  <w:p w14:paraId="49E27290" w14:textId="77777777" w:rsidR="002D69B7" w:rsidRPr="002D69B7" w:rsidRDefault="002D69B7" w:rsidP="002D69B7">
    <w:pPr>
      <w:pStyle w:val="Footer"/>
      <w:jc w:val="center"/>
      <w:rPr>
        <w:b/>
        <w:bCs/>
        <w:sz w:val="22"/>
        <w:szCs w:val="23"/>
      </w:rPr>
    </w:pPr>
    <w:smartTag w:uri="urn:schemas-microsoft-com:office:smarttags" w:element="Street">
      <w:smartTag w:uri="urn:schemas-microsoft-com:office:smarttags" w:element="address">
        <w:r w:rsidRPr="002D69B7">
          <w:rPr>
            <w:b/>
            <w:bCs/>
            <w:sz w:val="22"/>
            <w:szCs w:val="23"/>
          </w:rPr>
          <w:t>22444 N. 19</w:t>
        </w:r>
        <w:r w:rsidRPr="002D69B7">
          <w:rPr>
            <w:b/>
            <w:bCs/>
            <w:sz w:val="22"/>
            <w:szCs w:val="23"/>
            <w:vertAlign w:val="superscript"/>
          </w:rPr>
          <w:t>th</w:t>
        </w:r>
        <w:r w:rsidRPr="002D69B7">
          <w:rPr>
            <w:b/>
            <w:bCs/>
            <w:sz w:val="22"/>
            <w:szCs w:val="23"/>
          </w:rPr>
          <w:t xml:space="preserve"> Avenue</w:t>
        </w:r>
      </w:smartTag>
    </w:smartTag>
    <w:r w:rsidRPr="002D69B7">
      <w:rPr>
        <w:b/>
        <w:bCs/>
        <w:sz w:val="22"/>
        <w:szCs w:val="23"/>
      </w:rPr>
      <w:t xml:space="preserve">, Building B </w:t>
    </w:r>
    <w:smartTag w:uri="urn:schemas-microsoft-com:office:smarttags" w:element="place">
      <w:smartTag w:uri="urn:schemas-microsoft-com:office:smarttags" w:element="City">
        <w:r w:rsidRPr="002D69B7">
          <w:rPr>
            <w:b/>
            <w:bCs/>
            <w:sz w:val="22"/>
            <w:szCs w:val="23"/>
          </w:rPr>
          <w:t>Phoenix</w:t>
        </w:r>
      </w:smartTag>
      <w:r w:rsidRPr="002D69B7">
        <w:rPr>
          <w:b/>
          <w:bCs/>
          <w:sz w:val="22"/>
          <w:szCs w:val="23"/>
        </w:rPr>
        <w:t xml:space="preserve"> </w:t>
      </w:r>
      <w:smartTag w:uri="urn:schemas-microsoft-com:office:smarttags" w:element="State">
        <w:r w:rsidRPr="002D69B7">
          <w:rPr>
            <w:b/>
            <w:bCs/>
            <w:sz w:val="22"/>
            <w:szCs w:val="23"/>
          </w:rPr>
          <w:t>Arizona</w:t>
        </w:r>
      </w:smartTag>
    </w:smartTag>
    <w:r w:rsidRPr="002D69B7">
      <w:rPr>
        <w:b/>
        <w:bCs/>
        <w:sz w:val="22"/>
        <w:szCs w:val="23"/>
      </w:rPr>
      <w:t xml:space="preserve"> 85027</w:t>
    </w:r>
    <w:r w:rsidRPr="002D69B7">
      <w:rPr>
        <w:rFonts w:cs="Arial"/>
        <w:b/>
        <w:bCs/>
        <w:sz w:val="22"/>
        <w:szCs w:val="23"/>
      </w:rPr>
      <w:t>●</w:t>
    </w:r>
    <w:r w:rsidRPr="002D69B7">
      <w:rPr>
        <w:b/>
        <w:bCs/>
        <w:sz w:val="22"/>
        <w:szCs w:val="23"/>
      </w:rPr>
      <w:t xml:space="preserve"> Office 623-582-2274 </w:t>
    </w:r>
    <w:r w:rsidRPr="002D69B7">
      <w:rPr>
        <w:rFonts w:cs="Arial"/>
        <w:b/>
        <w:bCs/>
        <w:sz w:val="22"/>
        <w:szCs w:val="23"/>
      </w:rPr>
      <w:t>●</w:t>
    </w:r>
    <w:r w:rsidRPr="002D69B7">
      <w:rPr>
        <w:b/>
        <w:bCs/>
        <w:sz w:val="22"/>
        <w:szCs w:val="23"/>
      </w:rPr>
      <w:t xml:space="preserve"> Fax 623-582-1751</w:t>
    </w:r>
  </w:p>
  <w:p w14:paraId="0F51D695" w14:textId="77777777" w:rsidR="002D69B7" w:rsidRDefault="002D69B7" w:rsidP="002D69B7">
    <w:pPr>
      <w:pStyle w:val="Header"/>
      <w:rPr>
        <w:sz w:val="20"/>
        <w:szCs w:val="20"/>
      </w:rPr>
    </w:pPr>
    <w:r w:rsidRPr="002D69B7">
      <w:rPr>
        <w:rFonts w:cs="Arial"/>
        <w:b/>
        <w:bCs/>
        <w:sz w:val="16"/>
      </w:rPr>
      <w:t xml:space="preserve">● </w:t>
    </w:r>
    <w:r w:rsidRPr="002D69B7">
      <w:rPr>
        <w:sz w:val="16"/>
      </w:rPr>
      <w:t xml:space="preserve">Decorative </w:t>
    </w:r>
    <w:r w:rsidRPr="002D69B7">
      <w:rPr>
        <w:color w:val="FF0000"/>
        <w:sz w:val="16"/>
      </w:rPr>
      <w:t xml:space="preserve"> </w:t>
    </w:r>
    <w:hyperlink r:id="rId1" w:history="1">
      <w:r w:rsidRPr="002D69B7">
        <w:rPr>
          <w:rStyle w:val="Hyperlink"/>
          <w:color w:val="FF0000"/>
          <w:sz w:val="16"/>
        </w:rPr>
        <w:t>www.ProgressiveHardscapes.com</w:t>
      </w:r>
    </w:hyperlink>
    <w:r w:rsidRPr="002D69B7">
      <w:rPr>
        <w:sz w:val="16"/>
      </w:rPr>
      <w:t xml:space="preserve"> </w:t>
    </w:r>
    <w:r w:rsidRPr="002D69B7">
      <w:rPr>
        <w:rFonts w:cs="Arial"/>
        <w:sz w:val="16"/>
      </w:rPr>
      <w:t>●</w:t>
    </w:r>
    <w:r w:rsidRPr="002D69B7">
      <w:rPr>
        <w:sz w:val="16"/>
      </w:rPr>
      <w:t xml:space="preserve"> Pervious Concrete  </w:t>
    </w:r>
    <w:hyperlink r:id="rId2" w:history="1">
      <w:r w:rsidRPr="002D69B7">
        <w:rPr>
          <w:rStyle w:val="Hyperlink"/>
          <w:sz w:val="16"/>
        </w:rPr>
        <w:t>www.DrainScape.com</w:t>
      </w:r>
    </w:hyperlink>
    <w:r w:rsidRPr="002D69B7">
      <w:rPr>
        <w:color w:val="339966"/>
        <w:sz w:val="16"/>
        <w:u w:val="single"/>
      </w:rPr>
      <w:t xml:space="preserve"> </w:t>
    </w:r>
    <w:r w:rsidRPr="002D69B7">
      <w:rPr>
        <w:rFonts w:cs="Arial"/>
        <w:b/>
        <w:bCs/>
        <w:sz w:val="16"/>
      </w:rPr>
      <w:t xml:space="preserve">● </w:t>
    </w:r>
    <w:r w:rsidRPr="002D69B7">
      <w:rPr>
        <w:sz w:val="14"/>
        <w:szCs w:val="16"/>
      </w:rPr>
      <w:t>ROC License (L9) 270106 (C9) 270107</w:t>
    </w:r>
  </w:p>
  <w:p w14:paraId="51A1DB8F" w14:textId="77777777" w:rsidR="002D69B7" w:rsidRDefault="002D69B7" w:rsidP="002D69B7"/>
  <w:p w14:paraId="4970D716" w14:textId="77777777" w:rsidR="002D69B7" w:rsidRDefault="002D69B7" w:rsidP="002D69B7">
    <w:pPr>
      <w:pStyle w:val="Footer"/>
    </w:pPr>
  </w:p>
  <w:p w14:paraId="08F8548B" w14:textId="77777777" w:rsidR="002D69B7" w:rsidRDefault="002D69B7" w:rsidP="002D69B7"/>
  <w:p w14:paraId="39CFFB0A" w14:textId="77777777" w:rsidR="002D69B7" w:rsidRPr="002D69B7" w:rsidRDefault="002D69B7" w:rsidP="002D69B7">
    <w:pPr>
      <w:pStyle w:val="Footer"/>
      <w:jc w:val="center"/>
      <w:rPr>
        <w:sz w:val="14"/>
        <w:szCs w:val="16"/>
      </w:rPr>
    </w:pPr>
  </w:p>
  <w:p w14:paraId="7ADE7E5A" w14:textId="77777777" w:rsidR="002B4034" w:rsidRDefault="00FD2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731F" w14:textId="77777777" w:rsidR="00FB0F73" w:rsidRDefault="00817805">
      <w:r>
        <w:separator/>
      </w:r>
    </w:p>
  </w:footnote>
  <w:footnote w:type="continuationSeparator" w:id="0">
    <w:p w14:paraId="0FE14B75" w14:textId="77777777" w:rsidR="00FB0F73" w:rsidRDefault="0081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DA4F" w14:textId="77777777" w:rsidR="0088511A" w:rsidRDefault="0088511A">
    <w:pPr>
      <w:pStyle w:val="Head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1A40277" wp14:editId="0BFF3F90">
          <wp:extent cx="1728355" cy="63373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gressive Hardscap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07" cy="68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566"/>
        </w:tabs>
        <w:ind w:left="156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7091EC5"/>
    <w:multiLevelType w:val="hybridMultilevel"/>
    <w:tmpl w:val="6AB2CFF0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0CB6416C"/>
    <w:multiLevelType w:val="hybridMultilevel"/>
    <w:tmpl w:val="1C100CEA"/>
    <w:lvl w:ilvl="0" w:tplc="1878309C">
      <w:start w:val="3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95C43"/>
    <w:multiLevelType w:val="hybridMultilevel"/>
    <w:tmpl w:val="3A36BBA6"/>
    <w:lvl w:ilvl="0" w:tplc="A3B25A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355E8D"/>
    <w:multiLevelType w:val="hybridMultilevel"/>
    <w:tmpl w:val="BD6A0B66"/>
    <w:lvl w:ilvl="0" w:tplc="1C0AF654">
      <w:start w:val="1"/>
      <w:numFmt w:val="upperLetter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424244"/>
    <w:multiLevelType w:val="hybridMultilevel"/>
    <w:tmpl w:val="9E746D58"/>
    <w:lvl w:ilvl="0" w:tplc="FDEA9F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223A8D"/>
    <w:multiLevelType w:val="multilevel"/>
    <w:tmpl w:val="045C91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910B96"/>
    <w:multiLevelType w:val="multilevel"/>
    <w:tmpl w:val="62AA7C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4165A9"/>
    <w:multiLevelType w:val="hybridMultilevel"/>
    <w:tmpl w:val="B85E9650"/>
    <w:lvl w:ilvl="0" w:tplc="55504EA0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3B60571"/>
    <w:multiLevelType w:val="hybridMultilevel"/>
    <w:tmpl w:val="1ED2EA02"/>
    <w:lvl w:ilvl="0" w:tplc="AD74BB6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6A1E65"/>
    <w:multiLevelType w:val="hybridMultilevel"/>
    <w:tmpl w:val="0442B458"/>
    <w:lvl w:ilvl="0" w:tplc="A0320758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zMTCxMDQzNTIyMTdS0lEKTi0uzszPAykwrAUAm1iDiCwAAAA="/>
  </w:docVars>
  <w:rsids>
    <w:rsidRoot w:val="00800E81"/>
    <w:rsid w:val="00004E62"/>
    <w:rsid w:val="0001518E"/>
    <w:rsid w:val="00044113"/>
    <w:rsid w:val="00044FB2"/>
    <w:rsid w:val="00046EBE"/>
    <w:rsid w:val="000C59B9"/>
    <w:rsid w:val="000C77C3"/>
    <w:rsid w:val="00113810"/>
    <w:rsid w:val="00117F95"/>
    <w:rsid w:val="001276DC"/>
    <w:rsid w:val="0014071B"/>
    <w:rsid w:val="0017096B"/>
    <w:rsid w:val="001B4094"/>
    <w:rsid w:val="001C3D0D"/>
    <w:rsid w:val="00242BF3"/>
    <w:rsid w:val="00274ABF"/>
    <w:rsid w:val="00295969"/>
    <w:rsid w:val="002B0BE4"/>
    <w:rsid w:val="002B1823"/>
    <w:rsid w:val="002D6897"/>
    <w:rsid w:val="002D69B7"/>
    <w:rsid w:val="002E38DE"/>
    <w:rsid w:val="00380C17"/>
    <w:rsid w:val="003A2041"/>
    <w:rsid w:val="003D4A99"/>
    <w:rsid w:val="003F0052"/>
    <w:rsid w:val="0041403D"/>
    <w:rsid w:val="0044258A"/>
    <w:rsid w:val="00446B87"/>
    <w:rsid w:val="00482976"/>
    <w:rsid w:val="00487889"/>
    <w:rsid w:val="004C41DE"/>
    <w:rsid w:val="004E2377"/>
    <w:rsid w:val="004E4BD5"/>
    <w:rsid w:val="004E79B8"/>
    <w:rsid w:val="004F0774"/>
    <w:rsid w:val="00572431"/>
    <w:rsid w:val="0060006C"/>
    <w:rsid w:val="006035C7"/>
    <w:rsid w:val="0065770E"/>
    <w:rsid w:val="006715D3"/>
    <w:rsid w:val="00673E3D"/>
    <w:rsid w:val="00686D61"/>
    <w:rsid w:val="006B259E"/>
    <w:rsid w:val="006C2920"/>
    <w:rsid w:val="006D0108"/>
    <w:rsid w:val="00710B59"/>
    <w:rsid w:val="00750ED2"/>
    <w:rsid w:val="007807AE"/>
    <w:rsid w:val="00784709"/>
    <w:rsid w:val="00787D0A"/>
    <w:rsid w:val="007910B2"/>
    <w:rsid w:val="007A7439"/>
    <w:rsid w:val="007E5895"/>
    <w:rsid w:val="007F1464"/>
    <w:rsid w:val="00800E81"/>
    <w:rsid w:val="00802C20"/>
    <w:rsid w:val="00805C0B"/>
    <w:rsid w:val="00811371"/>
    <w:rsid w:val="00817805"/>
    <w:rsid w:val="00850ACE"/>
    <w:rsid w:val="00854CD4"/>
    <w:rsid w:val="0088511A"/>
    <w:rsid w:val="009418A5"/>
    <w:rsid w:val="009441F8"/>
    <w:rsid w:val="00996E54"/>
    <w:rsid w:val="009A4BFA"/>
    <w:rsid w:val="009A6730"/>
    <w:rsid w:val="009C0275"/>
    <w:rsid w:val="009C1275"/>
    <w:rsid w:val="009C32C8"/>
    <w:rsid w:val="00A72EF0"/>
    <w:rsid w:val="00A766B4"/>
    <w:rsid w:val="00A9561F"/>
    <w:rsid w:val="00AD7942"/>
    <w:rsid w:val="00B43157"/>
    <w:rsid w:val="00BD3A02"/>
    <w:rsid w:val="00BF0C57"/>
    <w:rsid w:val="00BF1BA9"/>
    <w:rsid w:val="00C14C26"/>
    <w:rsid w:val="00C255BB"/>
    <w:rsid w:val="00C257B3"/>
    <w:rsid w:val="00C5729A"/>
    <w:rsid w:val="00C714EE"/>
    <w:rsid w:val="00CD3238"/>
    <w:rsid w:val="00D458F9"/>
    <w:rsid w:val="00DC2307"/>
    <w:rsid w:val="00E012DF"/>
    <w:rsid w:val="00E45C0C"/>
    <w:rsid w:val="00E95814"/>
    <w:rsid w:val="00EA2C41"/>
    <w:rsid w:val="00EB4124"/>
    <w:rsid w:val="00EE2792"/>
    <w:rsid w:val="00EE7614"/>
    <w:rsid w:val="00F71148"/>
    <w:rsid w:val="00FA5813"/>
    <w:rsid w:val="00FB0F73"/>
    <w:rsid w:val="00FB5410"/>
    <w:rsid w:val="00FD722F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7A60DCD"/>
  <w15:chartTrackingRefBased/>
  <w15:docId w15:val="{30917C86-D6DF-4AF6-8A51-B525E37D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00E81"/>
    <w:pPr>
      <w:keepNext/>
      <w:outlineLvl w:val="3"/>
    </w:pPr>
    <w:rPr>
      <w:rFonts w:ascii="Arial" w:hAnsi="Arial"/>
      <w:b/>
      <w:bCs/>
      <w:color w:val="FFFFFF"/>
      <w:spacing w:val="2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0E81"/>
    <w:rPr>
      <w:rFonts w:ascii="Arial" w:eastAsia="Times New Roman" w:hAnsi="Arial" w:cs="Times New Roman"/>
      <w:b/>
      <w:bCs/>
      <w:color w:val="FFFFFF"/>
      <w:spacing w:val="20"/>
      <w:sz w:val="28"/>
      <w:szCs w:val="20"/>
      <w:u w:val="single"/>
    </w:rPr>
  </w:style>
  <w:style w:type="paragraph" w:styleId="List2">
    <w:name w:val="List 2"/>
    <w:basedOn w:val="Normal"/>
    <w:semiHidden/>
    <w:rsid w:val="00800E81"/>
    <w:pPr>
      <w:ind w:left="720" w:hanging="360"/>
    </w:pPr>
    <w:rPr>
      <w:rFonts w:ascii="Arial" w:hAnsi="Arial"/>
      <w:sz w:val="20"/>
      <w:szCs w:val="20"/>
    </w:rPr>
  </w:style>
  <w:style w:type="character" w:styleId="Hyperlink">
    <w:name w:val="Hyperlink"/>
    <w:semiHidden/>
    <w:rsid w:val="00800E81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800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00E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800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00E8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800E81"/>
  </w:style>
  <w:style w:type="paragraph" w:customStyle="1" w:styleId="PRT">
    <w:name w:val="PRT"/>
    <w:basedOn w:val="Normal"/>
    <w:next w:val="ART"/>
    <w:rsid w:val="0041403D"/>
    <w:pPr>
      <w:keepNext/>
      <w:numPr>
        <w:numId w:val="10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41403D"/>
    <w:pPr>
      <w:numPr>
        <w:ilvl w:val="1"/>
        <w:numId w:val="10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41403D"/>
    <w:pPr>
      <w:numPr>
        <w:ilvl w:val="2"/>
        <w:numId w:val="10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41403D"/>
    <w:pPr>
      <w:keepNext/>
      <w:numPr>
        <w:ilvl w:val="3"/>
        <w:numId w:val="10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41403D"/>
    <w:pPr>
      <w:numPr>
        <w:ilvl w:val="4"/>
        <w:numId w:val="10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41403D"/>
    <w:pPr>
      <w:numPr>
        <w:ilvl w:val="5"/>
        <w:numId w:val="10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41403D"/>
    <w:pPr>
      <w:numPr>
        <w:ilvl w:val="6"/>
        <w:numId w:val="10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41403D"/>
    <w:pPr>
      <w:numPr>
        <w:ilvl w:val="7"/>
        <w:numId w:val="10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41403D"/>
    <w:pPr>
      <w:numPr>
        <w:ilvl w:val="8"/>
        <w:numId w:val="10"/>
      </w:numPr>
      <w:suppressAutoHyphens/>
      <w:jc w:val="both"/>
      <w:outlineLvl w:val="6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AD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@ProgressiveHardscap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ainscape.com/" TargetMode="External"/><Relationship Id="rId1" Type="http://schemas.openxmlformats.org/officeDocument/2006/relationships/hyperlink" Target="http://www.progressiveconcre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Vanheukelem</dc:creator>
  <cp:keywords/>
  <dc:description/>
  <cp:lastModifiedBy>Mike Riggs</cp:lastModifiedBy>
  <cp:revision>3</cp:revision>
  <cp:lastPrinted>2020-08-11T17:28:00Z</cp:lastPrinted>
  <dcterms:created xsi:type="dcterms:W3CDTF">2020-08-11T17:28:00Z</dcterms:created>
  <dcterms:modified xsi:type="dcterms:W3CDTF">2020-08-11T17:29:00Z</dcterms:modified>
</cp:coreProperties>
</file>